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60" w:rsidRDefault="00371F60" w:rsidP="00371F60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91"/>
        <w:gridCol w:w="5945"/>
      </w:tblGrid>
      <w:tr w:rsidR="00451AFD" w:rsidTr="00AA47D5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TARİHİ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5" w:type="dxa"/>
            <w:hideMark/>
          </w:tcPr>
          <w:p w:rsidR="00451AFD" w:rsidRDefault="001A6DB9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02/01/2017</w:t>
            </w:r>
          </w:p>
        </w:tc>
      </w:tr>
      <w:tr w:rsidR="00451AFD" w:rsidTr="00AA47D5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SAYI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5" w:type="dxa"/>
            <w:hideMark/>
          </w:tcPr>
          <w:p w:rsidR="00451AFD" w:rsidRDefault="001A6DB9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="00451AFD">
              <w:rPr>
                <w:rFonts w:ascii="Times New Roman" w:hAnsi="Times New Roman" w:cs="Times New Roman"/>
                <w:b/>
              </w:rPr>
              <w:t>/0</w:t>
            </w:r>
            <w:r w:rsidR="007C530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51AFD" w:rsidTr="00AA47D5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5" w:type="dxa"/>
            <w:vAlign w:val="center"/>
            <w:hideMark/>
          </w:tcPr>
          <w:p w:rsidR="00451AFD" w:rsidRPr="00AA47D5" w:rsidRDefault="005303A6" w:rsidP="00CC3F52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A4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yılında uygulanacak asgari ücret ve </w:t>
            </w:r>
            <w:smartTag w:uri="urn:schemas-microsoft-com:office:smarttags" w:element="stockticker">
              <w:r w:rsidRPr="00AA47D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SGK</w:t>
              </w:r>
            </w:smartTag>
            <w:r w:rsidRPr="00AA4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primi günlük kazancının üst ve alt sınırı belirlenmiştir.</w:t>
            </w:r>
            <w:bookmarkStart w:id="0" w:name="_GoBack"/>
            <w:bookmarkEnd w:id="0"/>
          </w:p>
        </w:tc>
      </w:tr>
    </w:tbl>
    <w:p w:rsidR="001A6DB9" w:rsidRDefault="001A6DB9" w:rsidP="00451AFD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DA0B2B" w:rsidRPr="00A80388" w:rsidRDefault="00DA0B2B" w:rsidP="00AA47D5">
      <w:pPr>
        <w:pStyle w:val="GvdeMetni"/>
        <w:spacing w:before="120" w:line="360" w:lineRule="auto"/>
        <w:ind w:left="0" w:firstLine="708"/>
        <w:jc w:val="both"/>
        <w:rPr>
          <w:sz w:val="24"/>
          <w:szCs w:val="24"/>
          <w:lang w:val="tr-TR"/>
        </w:rPr>
      </w:pPr>
      <w:r w:rsidRPr="00A80388">
        <w:rPr>
          <w:sz w:val="24"/>
          <w:szCs w:val="24"/>
          <w:lang w:val="tr-TR"/>
        </w:rPr>
        <w:t>Asgari Ücret Tespit Komisyonu</w:t>
      </w:r>
      <w:r>
        <w:rPr>
          <w:sz w:val="24"/>
          <w:szCs w:val="24"/>
          <w:lang w:val="tr-TR"/>
        </w:rPr>
        <w:t>,</w:t>
      </w:r>
      <w:r w:rsidRPr="00731F52">
        <w:rPr>
          <w:color w:val="FF0000"/>
          <w:sz w:val="24"/>
          <w:szCs w:val="24"/>
          <w:lang w:val="tr-TR"/>
        </w:rPr>
        <w:t xml:space="preserve"> </w:t>
      </w:r>
      <w:r w:rsidRPr="00F86D74">
        <w:rPr>
          <w:sz w:val="24"/>
          <w:szCs w:val="24"/>
          <w:lang w:val="tr-TR"/>
        </w:rPr>
        <w:t xml:space="preserve">30 Aralık 2016 tarih ve 29934 sayılı Resmi </w:t>
      </w:r>
      <w:proofErr w:type="spellStart"/>
      <w:r w:rsidRPr="00F86D74">
        <w:rPr>
          <w:sz w:val="24"/>
          <w:szCs w:val="24"/>
          <w:lang w:val="tr-TR"/>
        </w:rPr>
        <w:t>Gazete’de</w:t>
      </w:r>
      <w:proofErr w:type="spellEnd"/>
      <w:r w:rsidRPr="00F86D74">
        <w:rPr>
          <w:sz w:val="24"/>
          <w:szCs w:val="24"/>
          <w:lang w:val="tr-TR"/>
        </w:rPr>
        <w:t xml:space="preserve"> yayımlanan</w:t>
      </w:r>
      <w:r w:rsidRPr="00A80388">
        <w:rPr>
          <w:sz w:val="24"/>
          <w:szCs w:val="24"/>
          <w:lang w:val="tr-TR"/>
        </w:rPr>
        <w:t xml:space="preserve"> 29 Aralık 2016 tarih ve </w:t>
      </w:r>
      <w:r w:rsidRPr="00F86D74">
        <w:rPr>
          <w:sz w:val="24"/>
          <w:szCs w:val="24"/>
          <w:lang w:val="tr-TR"/>
        </w:rPr>
        <w:t>2016/1</w:t>
      </w:r>
      <w:r w:rsidRPr="00A80388">
        <w:rPr>
          <w:sz w:val="24"/>
          <w:szCs w:val="24"/>
          <w:lang w:val="tr-TR"/>
        </w:rPr>
        <w:t xml:space="preserve"> sayılı Kararı ile 1 Ocak 2017 – 31 Aralık</w:t>
      </w:r>
      <w:r w:rsidRPr="00A80388">
        <w:rPr>
          <w:lang w:val="tr-TR"/>
        </w:rPr>
        <w:t xml:space="preserve"> </w:t>
      </w:r>
      <w:r w:rsidRPr="00A80388">
        <w:rPr>
          <w:sz w:val="24"/>
          <w:szCs w:val="24"/>
          <w:lang w:val="tr-TR"/>
        </w:rPr>
        <w:t>2017 tarihleri arasında uygulanacak olan asgari ücret tutarları</w:t>
      </w:r>
      <w:r>
        <w:rPr>
          <w:sz w:val="24"/>
          <w:szCs w:val="24"/>
          <w:lang w:val="tr-TR"/>
        </w:rPr>
        <w:t>nı belirle</w:t>
      </w:r>
      <w:r w:rsidRPr="00A80388">
        <w:rPr>
          <w:sz w:val="24"/>
          <w:szCs w:val="24"/>
          <w:lang w:val="tr-TR"/>
        </w:rPr>
        <w:t>miş</w:t>
      </w:r>
      <w:r>
        <w:rPr>
          <w:sz w:val="24"/>
          <w:szCs w:val="24"/>
          <w:lang w:val="tr-TR"/>
        </w:rPr>
        <w:t xml:space="preserve"> olup </w:t>
      </w:r>
      <w:r w:rsidRPr="00A80388">
        <w:rPr>
          <w:sz w:val="24"/>
          <w:szCs w:val="24"/>
          <w:lang w:val="tr-TR"/>
        </w:rPr>
        <w:t>2017 yılı</w:t>
      </w:r>
      <w:r>
        <w:rPr>
          <w:sz w:val="24"/>
          <w:szCs w:val="24"/>
          <w:lang w:val="tr-TR"/>
        </w:rPr>
        <w:t xml:space="preserve"> </w:t>
      </w:r>
      <w:r w:rsidRPr="00A80388">
        <w:rPr>
          <w:sz w:val="24"/>
          <w:szCs w:val="24"/>
          <w:lang w:val="tr-TR"/>
        </w:rPr>
        <w:t>asgari ücret tutarları ile SGK primi alt ve üst sınırları aşağıda yer almaktadır:</w:t>
      </w:r>
    </w:p>
    <w:p w:rsidR="00DA0B2B" w:rsidRPr="00A80388" w:rsidRDefault="00DA0B2B" w:rsidP="00DA0B2B">
      <w:pPr>
        <w:pStyle w:val="GvdeMetni"/>
        <w:spacing w:before="120" w:line="360" w:lineRule="auto"/>
        <w:ind w:left="0"/>
        <w:jc w:val="both"/>
        <w:rPr>
          <w:b/>
          <w:bCs/>
          <w:sz w:val="24"/>
          <w:szCs w:val="24"/>
          <w:lang w:val="tr-TR" w:eastAsia="en-US"/>
        </w:rPr>
      </w:pPr>
      <w:r w:rsidRPr="00A80388">
        <w:rPr>
          <w:b/>
          <w:bCs/>
          <w:sz w:val="24"/>
          <w:szCs w:val="24"/>
          <w:lang w:val="tr-TR" w:eastAsia="en-US"/>
        </w:rPr>
        <w:t>1. Asgari Ücret</w:t>
      </w:r>
    </w:p>
    <w:p w:rsidR="00DA0B2B" w:rsidRPr="00A80388" w:rsidRDefault="00DA0B2B" w:rsidP="00DA0B2B">
      <w:pPr>
        <w:pStyle w:val="GvdeMetni"/>
        <w:spacing w:before="120" w:line="360" w:lineRule="auto"/>
        <w:ind w:left="0"/>
        <w:jc w:val="both"/>
        <w:rPr>
          <w:sz w:val="24"/>
          <w:lang w:val="tr-TR"/>
        </w:rPr>
      </w:pPr>
      <w:r w:rsidRPr="00A80388">
        <w:rPr>
          <w:sz w:val="24"/>
          <w:lang w:val="tr-TR"/>
        </w:rPr>
        <w:t>İşçilerin bir günlük normal çalışma karşılığı asgari ücretlerinin günlük tutarı 59,25 TL, aylık tutarı 1.777,50 TL’dir.</w:t>
      </w:r>
    </w:p>
    <w:p w:rsidR="00DA0B2B" w:rsidRPr="00C03389" w:rsidRDefault="00DA0B2B" w:rsidP="00DA0B2B">
      <w:pPr>
        <w:pStyle w:val="GvdeMetni"/>
        <w:spacing w:before="120" w:line="360" w:lineRule="auto"/>
        <w:ind w:left="0"/>
        <w:jc w:val="both"/>
        <w:rPr>
          <w:b/>
          <w:bCs/>
          <w:sz w:val="24"/>
          <w:szCs w:val="24"/>
          <w:lang w:val="tr-TR" w:eastAsia="en-US"/>
        </w:rPr>
      </w:pPr>
      <w:r w:rsidRPr="00C03389">
        <w:rPr>
          <w:b/>
          <w:bCs/>
          <w:sz w:val="24"/>
          <w:szCs w:val="24"/>
          <w:lang w:val="tr-TR" w:eastAsia="en-US"/>
        </w:rPr>
        <w:t>2</w:t>
      </w:r>
      <w:r>
        <w:rPr>
          <w:b/>
          <w:bCs/>
          <w:sz w:val="24"/>
          <w:szCs w:val="24"/>
          <w:lang w:val="tr-TR" w:eastAsia="en-US"/>
        </w:rPr>
        <w:t>.</w:t>
      </w:r>
      <w:r w:rsidRPr="00C03389">
        <w:rPr>
          <w:b/>
          <w:bCs/>
          <w:sz w:val="24"/>
          <w:szCs w:val="24"/>
          <w:lang w:val="tr-TR" w:eastAsia="en-US"/>
        </w:rPr>
        <w:t xml:space="preserve"> </w:t>
      </w:r>
      <w:smartTag w:uri="urn:schemas-microsoft-com:office:smarttags" w:element="stockticker">
        <w:r w:rsidRPr="00C03389">
          <w:rPr>
            <w:b/>
            <w:sz w:val="24"/>
            <w:szCs w:val="24"/>
            <w:lang w:val="tr-TR"/>
          </w:rPr>
          <w:t>SGK</w:t>
        </w:r>
      </w:smartTag>
      <w:r w:rsidRPr="00C03389">
        <w:rPr>
          <w:b/>
          <w:sz w:val="24"/>
          <w:szCs w:val="24"/>
          <w:lang w:val="tr-TR"/>
        </w:rPr>
        <w:t xml:space="preserve"> Primine Esas Günlük ve Aylık Kazancın Alt ve Üst Sınırı</w:t>
      </w:r>
    </w:p>
    <w:p w:rsidR="00DA0B2B" w:rsidRPr="00586F1B" w:rsidRDefault="00DA0B2B" w:rsidP="00DA0B2B">
      <w:pPr>
        <w:pStyle w:val="GvdeMetni"/>
        <w:spacing w:line="360" w:lineRule="auto"/>
        <w:ind w:left="0"/>
        <w:jc w:val="both"/>
        <w:rPr>
          <w:sz w:val="24"/>
          <w:lang w:val="tr-TR"/>
        </w:rPr>
      </w:pPr>
      <w:r w:rsidRPr="0033403A">
        <w:rPr>
          <w:sz w:val="24"/>
          <w:lang w:val="tr-TR"/>
        </w:rPr>
        <w:t xml:space="preserve">5510 sayılı Sosyal Sigortalar Kanunu’nun 82 </w:t>
      </w:r>
      <w:proofErr w:type="spellStart"/>
      <w:r w:rsidRPr="0033403A">
        <w:rPr>
          <w:sz w:val="24"/>
          <w:lang w:val="tr-TR"/>
        </w:rPr>
        <w:t>nci</w:t>
      </w:r>
      <w:proofErr w:type="spellEnd"/>
      <w:r w:rsidRPr="0033403A">
        <w:rPr>
          <w:sz w:val="24"/>
          <w:lang w:val="tr-TR"/>
        </w:rPr>
        <w:t xml:space="preserve"> maddesine göre alınacak prim ve verilecek ödeneklerin hesabına esas tutulan günlük kazancın alt sınırı</w:t>
      </w:r>
      <w:r>
        <w:rPr>
          <w:sz w:val="24"/>
          <w:lang w:val="tr-TR"/>
        </w:rPr>
        <w:t>,</w:t>
      </w:r>
      <w:r w:rsidRPr="0033403A">
        <w:rPr>
          <w:sz w:val="24"/>
          <w:lang w:val="tr-TR"/>
        </w:rPr>
        <w:t xml:space="preserve"> 4857 sayılı İş Kanunu’nun 39 uncu maddesine göre 16 yaşından büyükler için belirlenen günlük asgari ücret</w:t>
      </w:r>
      <w:r>
        <w:rPr>
          <w:sz w:val="24"/>
          <w:lang w:val="tr-TR"/>
        </w:rPr>
        <w:t xml:space="preserve"> tutarı olup </w:t>
      </w:r>
      <w:r w:rsidRPr="003E0A6E">
        <w:rPr>
          <w:sz w:val="24"/>
          <w:u w:val="single"/>
          <w:lang w:val="tr-TR"/>
        </w:rPr>
        <w:t>günlük asgari ücretin 6</w:t>
      </w:r>
      <w:r w:rsidRPr="00F213D4">
        <w:rPr>
          <w:sz w:val="24"/>
          <w:u w:val="single"/>
          <w:lang w:val="tr-TR"/>
        </w:rPr>
        <w:t>,5 katı</w:t>
      </w:r>
      <w:r>
        <w:rPr>
          <w:sz w:val="24"/>
          <w:lang w:val="tr-TR"/>
        </w:rPr>
        <w:t xml:space="preserve"> olarak hesaplanmakta olan günlük kazancın </w:t>
      </w:r>
      <w:r w:rsidRPr="0033403A">
        <w:rPr>
          <w:sz w:val="24"/>
          <w:lang w:val="tr-TR"/>
        </w:rPr>
        <w:t>üst sınırı</w:t>
      </w:r>
      <w:r>
        <w:rPr>
          <w:sz w:val="24"/>
          <w:lang w:val="tr-TR"/>
        </w:rPr>
        <w:t xml:space="preserve">, </w:t>
      </w:r>
      <w:r w:rsidRPr="0033403A">
        <w:rPr>
          <w:sz w:val="24"/>
          <w:lang w:val="tr-TR"/>
        </w:rPr>
        <w:t>24 Kasım 2016 tarih</w:t>
      </w:r>
      <w:r>
        <w:rPr>
          <w:sz w:val="24"/>
          <w:lang w:val="tr-TR"/>
        </w:rPr>
        <w:t>li</w:t>
      </w:r>
      <w:r w:rsidRPr="0033403A">
        <w:rPr>
          <w:sz w:val="24"/>
          <w:lang w:val="tr-TR"/>
        </w:rPr>
        <w:t xml:space="preserve"> Resmi </w:t>
      </w:r>
      <w:proofErr w:type="spellStart"/>
      <w:r w:rsidRPr="0033403A">
        <w:rPr>
          <w:sz w:val="24"/>
          <w:lang w:val="tr-TR"/>
        </w:rPr>
        <w:t>G</w:t>
      </w:r>
      <w:r>
        <w:rPr>
          <w:sz w:val="24"/>
          <w:lang w:val="tr-TR"/>
        </w:rPr>
        <w:t>azete’de</w:t>
      </w:r>
      <w:proofErr w:type="spellEnd"/>
      <w:r>
        <w:rPr>
          <w:sz w:val="24"/>
          <w:lang w:val="tr-TR"/>
        </w:rPr>
        <w:t xml:space="preserve"> yayımlanan 6761 sayılı </w:t>
      </w:r>
      <w:r w:rsidRPr="0033403A">
        <w:rPr>
          <w:sz w:val="24"/>
          <w:lang w:val="tr-TR"/>
        </w:rPr>
        <w:t xml:space="preserve">“Kamu Mali Yönetimi ve Kontrol Kanunu </w:t>
      </w:r>
      <w:r>
        <w:rPr>
          <w:sz w:val="24"/>
          <w:lang w:val="tr-TR"/>
        </w:rPr>
        <w:t>i</w:t>
      </w:r>
      <w:r w:rsidRPr="0033403A">
        <w:rPr>
          <w:sz w:val="24"/>
          <w:lang w:val="tr-TR"/>
        </w:rPr>
        <w:t xml:space="preserve">le Bazı Kanunlarda Değişiklik Yapılması Hakkında </w:t>
      </w:r>
      <w:proofErr w:type="spellStart"/>
      <w:r w:rsidRPr="0033403A">
        <w:rPr>
          <w:sz w:val="24"/>
          <w:lang w:val="tr-TR"/>
        </w:rPr>
        <w:t>Kanun”</w:t>
      </w:r>
      <w:r>
        <w:rPr>
          <w:sz w:val="24"/>
          <w:lang w:val="tr-TR"/>
        </w:rPr>
        <w:t>la</w:t>
      </w:r>
      <w:proofErr w:type="spellEnd"/>
      <w:r>
        <w:rPr>
          <w:sz w:val="24"/>
          <w:lang w:val="tr-TR"/>
        </w:rPr>
        <w:t xml:space="preserve">, </w:t>
      </w:r>
      <w:r w:rsidRPr="00051F44">
        <w:rPr>
          <w:sz w:val="24"/>
          <w:u w:val="single"/>
          <w:lang w:val="tr-TR"/>
        </w:rPr>
        <w:t>1 Ocak 2017 tarihinden itibaren</w:t>
      </w:r>
      <w:r>
        <w:rPr>
          <w:sz w:val="24"/>
          <w:u w:val="single"/>
          <w:lang w:val="tr-TR"/>
        </w:rPr>
        <w:t xml:space="preserve"> </w:t>
      </w:r>
      <w:r w:rsidRPr="00F213D4">
        <w:rPr>
          <w:sz w:val="24"/>
          <w:u w:val="single"/>
          <w:lang w:val="tr-TR"/>
        </w:rPr>
        <w:t>16 yaşından büyük sigortalıların günlük kazanç alt sınırının “7,5” kat</w:t>
      </w:r>
      <w:r w:rsidRPr="003A427C">
        <w:rPr>
          <w:sz w:val="24"/>
          <w:u w:val="single"/>
          <w:lang w:val="tr-TR"/>
        </w:rPr>
        <w:t>ına</w:t>
      </w:r>
      <w:r>
        <w:rPr>
          <w:sz w:val="24"/>
          <w:lang w:val="tr-TR"/>
        </w:rPr>
        <w:t xml:space="preserve"> çıkartılmıştır</w:t>
      </w:r>
      <w:r w:rsidR="00E252BD">
        <w:rPr>
          <w:sz w:val="24"/>
          <w:lang w:val="tr-TR"/>
        </w:rPr>
        <w:t>.</w:t>
      </w:r>
      <w:r>
        <w:rPr>
          <w:sz w:val="24"/>
          <w:lang w:val="tr-TR"/>
        </w:rPr>
        <w:t xml:space="preserve"> </w:t>
      </w:r>
      <w:r w:rsidRPr="00586F1B">
        <w:rPr>
          <w:sz w:val="24"/>
          <w:lang w:val="tr-TR"/>
        </w:rPr>
        <w:t xml:space="preserve">Buna göre </w:t>
      </w:r>
      <w:r>
        <w:rPr>
          <w:sz w:val="24"/>
          <w:lang w:val="tr-TR"/>
        </w:rPr>
        <w:t>2017 yılında aşağıdaki tutarlar uygulanacaktır:</w:t>
      </w:r>
    </w:p>
    <w:p w:rsidR="00DA0B2B" w:rsidRPr="006C3E8A" w:rsidRDefault="00DA0B2B" w:rsidP="00DA0B2B">
      <w:pPr>
        <w:spacing w:before="120" w:after="120" w:line="360" w:lineRule="auto"/>
        <w:jc w:val="both"/>
        <w:rPr>
          <w:b/>
        </w:rPr>
      </w:pPr>
      <w:r w:rsidRPr="00FD691A">
        <w:rPr>
          <w:b/>
        </w:rPr>
        <w:t xml:space="preserve">- </w:t>
      </w:r>
      <w:r>
        <w:rPr>
          <w:b/>
        </w:rPr>
        <w:t xml:space="preserve"> </w:t>
      </w:r>
      <w:r w:rsidRPr="00FD691A">
        <w:rPr>
          <w:b/>
        </w:rPr>
        <w:t xml:space="preserve">günlük </w:t>
      </w:r>
      <w:r w:rsidRPr="006C3E8A">
        <w:rPr>
          <w:b/>
        </w:rPr>
        <w:t>kazanç alt sınırı 59,25 TL, günlük kazanç üst sınırı 444,38 TL,</w:t>
      </w:r>
    </w:p>
    <w:p w:rsidR="00DA0B2B" w:rsidRDefault="00DA0B2B" w:rsidP="00DA0B2B">
      <w:pPr>
        <w:spacing w:before="120" w:after="120" w:line="360" w:lineRule="auto"/>
        <w:jc w:val="both"/>
        <w:rPr>
          <w:b/>
        </w:rPr>
      </w:pPr>
      <w:r w:rsidRPr="006C3E8A">
        <w:rPr>
          <w:b/>
        </w:rPr>
        <w:t>-  aylık kazanç alt sınırı 1.777,50 TL, aylık kazanç üst sınırı 13.331,</w:t>
      </w:r>
      <w:r>
        <w:rPr>
          <w:b/>
        </w:rPr>
        <w:t>40</w:t>
      </w:r>
      <w:r w:rsidRPr="00FD691A">
        <w:rPr>
          <w:b/>
        </w:rPr>
        <w:t xml:space="preserve"> TL</w:t>
      </w:r>
      <w:r>
        <w:rPr>
          <w:b/>
        </w:rPr>
        <w:t>.</w:t>
      </w:r>
    </w:p>
    <w:p w:rsidR="0075285C" w:rsidRDefault="00451AFD" w:rsidP="005A0077">
      <w:pPr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917D1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Saygılarımızla,</w:t>
      </w:r>
    </w:p>
    <w:p w:rsidR="005B6D6F" w:rsidRPr="003234D4" w:rsidRDefault="00C06156" w:rsidP="005A0077">
      <w:pPr>
        <w:ind w:left="426" w:hanging="426"/>
      </w:pPr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Kare Denetim ve Yeminli Mali Müşavirlik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Ltd.Şti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.</w:t>
      </w:r>
    </w:p>
    <w:sectPr w:rsidR="005B6D6F" w:rsidRPr="003234D4" w:rsidSect="00460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70" w:rsidRDefault="00311E70" w:rsidP="0075285C">
      <w:pPr>
        <w:spacing w:after="0" w:line="240" w:lineRule="auto"/>
      </w:pPr>
      <w:r>
        <w:separator/>
      </w:r>
    </w:p>
  </w:endnote>
  <w:endnote w:type="continuationSeparator" w:id="0">
    <w:p w:rsidR="00311E70" w:rsidRDefault="00311E70" w:rsidP="0075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E1" w:rsidRDefault="00AA47D5">
    <w:pPr>
      <w:pStyle w:val="AltBilgi"/>
    </w:pPr>
    <w:r>
      <w:pict>
        <v:rect id="_x0000_i1025" style="width:453.6pt;height:1.5pt" o:hralign="center" o:hrstd="t" o:hr="t" fillcolor="#a0a0a0" stroked="f"/>
      </w:pict>
    </w:r>
  </w:p>
  <w:p w:rsidR="0075285C" w:rsidRDefault="003B27E1">
    <w:pPr>
      <w:pStyle w:val="AltBilgi"/>
    </w:pPr>
    <w:r>
      <w:tab/>
      <w:t xml:space="preserve">Bağlar Mh.Osman Paşa Cd.No:3 Avrasya Plaza A Blok K:4/1-B  Güneşli-Bağcılar-İSTANBUL </w:t>
    </w:r>
  </w:p>
  <w:p w:rsidR="003B27E1" w:rsidRDefault="003B27E1">
    <w:pPr>
      <w:pStyle w:val="AltBilgi"/>
    </w:pPr>
    <w:r>
      <w:t xml:space="preserve">                            Tel : 0212 657 65 40-41</w:t>
    </w:r>
    <w:r>
      <w:tab/>
      <w:t xml:space="preserve">                                        Faks : 0212 657 65 39</w:t>
    </w:r>
  </w:p>
  <w:p w:rsidR="003B27E1" w:rsidRDefault="003F6B08">
    <w:pPr>
      <w:pStyle w:val="AltBilgi"/>
    </w:pPr>
    <w:r>
      <w:t xml:space="preserve">                            </w:t>
    </w:r>
    <w:r w:rsidR="003B27E1">
      <w:t>Web :</w:t>
    </w:r>
    <w:r w:rsidR="00371F60">
      <w:t>www.</w:t>
    </w:r>
    <w:r w:rsidR="003B27E1">
      <w:t>karedene</w:t>
    </w:r>
    <w:r>
      <w:t xml:space="preserve">tim.com     </w:t>
    </w:r>
    <w:r w:rsidR="00371F60">
      <w:t xml:space="preserve"> </w:t>
    </w:r>
    <w:r>
      <w:t xml:space="preserve">                       e-mail : info@karedenetim.com</w:t>
    </w:r>
    <w:r w:rsidR="003B27E1">
      <w:tab/>
    </w:r>
  </w:p>
  <w:p w:rsidR="003B27E1" w:rsidRDefault="003B27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70" w:rsidRDefault="00311E70" w:rsidP="0075285C">
      <w:pPr>
        <w:spacing w:after="0" w:line="240" w:lineRule="auto"/>
      </w:pPr>
      <w:r>
        <w:separator/>
      </w:r>
    </w:p>
  </w:footnote>
  <w:footnote w:type="continuationSeparator" w:id="0">
    <w:p w:rsidR="00311E70" w:rsidRDefault="00311E70" w:rsidP="0075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90" w:rsidRDefault="004608F5">
    <w:pPr>
      <w:pStyle w:val="stBilgi"/>
    </w:pPr>
    <w:r>
      <w:rPr>
        <w:noProof/>
        <w:lang w:eastAsia="tr-TR"/>
      </w:rPr>
      <w:drawing>
        <wp:inline distT="0" distB="0" distL="0" distR="0">
          <wp:extent cx="1618682" cy="583114"/>
          <wp:effectExtent l="19050" t="0" r="568" b="0"/>
          <wp:docPr id="2" name="Resim 2" descr="\\bdddc02\yeminli\İNTERNET SİTE ÇALIŞMASI\SİRKÜLERLER\kare_denetim_logok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dddc02\yeminli\İNTERNET SİTE ÇALIŞMASI\SİRKÜLERLER\kare_denetim_logok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82" cy="583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71F60">
      <w:ptab w:relativeTo="margin" w:alignment="right" w:leader="none"/>
    </w:r>
  </w:p>
  <w:p w:rsidR="002D4690" w:rsidRDefault="002D46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42E06"/>
    <w:multiLevelType w:val="hybridMultilevel"/>
    <w:tmpl w:val="9C143966"/>
    <w:lvl w:ilvl="0" w:tplc="780E47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A4"/>
    <w:rsid w:val="00084120"/>
    <w:rsid w:val="00147418"/>
    <w:rsid w:val="001711DF"/>
    <w:rsid w:val="001950C8"/>
    <w:rsid w:val="001A6DB9"/>
    <w:rsid w:val="001B59AC"/>
    <w:rsid w:val="001C2D2C"/>
    <w:rsid w:val="001C53A0"/>
    <w:rsid w:val="00234BD7"/>
    <w:rsid w:val="002D4690"/>
    <w:rsid w:val="00311E70"/>
    <w:rsid w:val="003234D4"/>
    <w:rsid w:val="00371F60"/>
    <w:rsid w:val="003B27E1"/>
    <w:rsid w:val="003F6B08"/>
    <w:rsid w:val="00451AFD"/>
    <w:rsid w:val="004608F5"/>
    <w:rsid w:val="0046186A"/>
    <w:rsid w:val="00507CAA"/>
    <w:rsid w:val="005263DB"/>
    <w:rsid w:val="005303A6"/>
    <w:rsid w:val="00571F37"/>
    <w:rsid w:val="005A0077"/>
    <w:rsid w:val="005B6D4B"/>
    <w:rsid w:val="005B6D6F"/>
    <w:rsid w:val="005C3CD7"/>
    <w:rsid w:val="006662A4"/>
    <w:rsid w:val="0070602B"/>
    <w:rsid w:val="007454BB"/>
    <w:rsid w:val="0075285C"/>
    <w:rsid w:val="007C530F"/>
    <w:rsid w:val="00873646"/>
    <w:rsid w:val="00941C57"/>
    <w:rsid w:val="00A734CE"/>
    <w:rsid w:val="00AA47D5"/>
    <w:rsid w:val="00AB7B58"/>
    <w:rsid w:val="00BD06A8"/>
    <w:rsid w:val="00C06156"/>
    <w:rsid w:val="00C73CDB"/>
    <w:rsid w:val="00C91DB5"/>
    <w:rsid w:val="00CA39AB"/>
    <w:rsid w:val="00CC3F52"/>
    <w:rsid w:val="00DA0B2B"/>
    <w:rsid w:val="00DD5C20"/>
    <w:rsid w:val="00E252BD"/>
    <w:rsid w:val="00EB5933"/>
    <w:rsid w:val="00F0274E"/>
    <w:rsid w:val="00F567A6"/>
    <w:rsid w:val="00F8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2530"/>
    <o:shapelayout v:ext="edit">
      <o:idmap v:ext="edit" data="1"/>
    </o:shapelayout>
  </w:shapeDefaults>
  <w:decimalSymbol w:val=","/>
  <w:listSeparator w:val=";"/>
  <w14:docId w14:val="764156B5"/>
  <w15:docId w15:val="{DA80BDF7-CBD2-46EB-9A50-0D0E8302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51AFD"/>
  </w:style>
  <w:style w:type="paragraph" w:styleId="Balk1">
    <w:name w:val="heading 1"/>
    <w:basedOn w:val="Normal"/>
    <w:next w:val="Normal"/>
    <w:link w:val="Balk1Char"/>
    <w:uiPriority w:val="9"/>
    <w:qFormat/>
    <w:rsid w:val="001C53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C53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5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62A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C53A0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C5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C5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53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5285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5285C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5285C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5285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5285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5285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5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285C"/>
  </w:style>
  <w:style w:type="paragraph" w:styleId="AltBilgi">
    <w:name w:val="footer"/>
    <w:basedOn w:val="Normal"/>
    <w:link w:val="AltBilgiChar"/>
    <w:uiPriority w:val="99"/>
    <w:unhideWhenUsed/>
    <w:rsid w:val="0075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285C"/>
  </w:style>
  <w:style w:type="paragraph" w:styleId="NormalWeb">
    <w:name w:val="Normal (Web)"/>
    <w:basedOn w:val="Normal"/>
    <w:uiPriority w:val="99"/>
    <w:unhideWhenUsed/>
    <w:rsid w:val="00451AFD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GvdeMetniGirintisi"/>
    <w:link w:val="GvdeMetniChar"/>
    <w:rsid w:val="001A6DB9"/>
    <w:pPr>
      <w:spacing w:line="240" w:lineRule="auto"/>
    </w:pPr>
    <w:rPr>
      <w:rFonts w:ascii="Times New Roman" w:eastAsia="Times New Roman" w:hAnsi="Times New Roman" w:cs="Times New Roman"/>
      <w:szCs w:val="20"/>
      <w:lang w:val="en-AU" w:eastAsia="zh-CN"/>
    </w:rPr>
  </w:style>
  <w:style w:type="character" w:customStyle="1" w:styleId="GvdeMetniChar">
    <w:name w:val="Gövde Metni Char"/>
    <w:basedOn w:val="VarsaylanParagrafYazTipi"/>
    <w:link w:val="GvdeMetni"/>
    <w:rsid w:val="001A6DB9"/>
    <w:rPr>
      <w:rFonts w:ascii="Times New Roman" w:eastAsia="Times New Roman" w:hAnsi="Times New Roman" w:cs="Times New Roman"/>
      <w:szCs w:val="20"/>
      <w:lang w:val="en-AU" w:eastAsia="zh-C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A6DB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A6DB9"/>
  </w:style>
  <w:style w:type="paragraph" w:styleId="ListeParagraf">
    <w:name w:val="List Paragraph"/>
    <w:basedOn w:val="Normal"/>
    <w:uiPriority w:val="34"/>
    <w:qFormat/>
    <w:rsid w:val="005A0077"/>
    <w:pPr>
      <w:ind w:left="720"/>
      <w:contextualSpacing/>
    </w:pPr>
  </w:style>
  <w:style w:type="character" w:styleId="Kpr">
    <w:name w:val="Hyperlink"/>
    <w:rsid w:val="00DA0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02DD5-C8A7-4820-BA04-B869A14A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muh-6</dc:creator>
  <cp:lastModifiedBy>Ercan Denkçi</cp:lastModifiedBy>
  <cp:revision>15</cp:revision>
  <cp:lastPrinted>2015-07-22T07:47:00Z</cp:lastPrinted>
  <dcterms:created xsi:type="dcterms:W3CDTF">2017-02-11T09:33:00Z</dcterms:created>
  <dcterms:modified xsi:type="dcterms:W3CDTF">2017-03-21T08:13:00Z</dcterms:modified>
</cp:coreProperties>
</file>